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9C" w:rsidRDefault="00D61343" w:rsidP="00D61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343">
        <w:rPr>
          <w:rFonts w:ascii="Times New Roman" w:hAnsi="Times New Roman" w:cs="Times New Roman"/>
          <w:b/>
          <w:sz w:val="28"/>
          <w:szCs w:val="28"/>
          <w:u w:val="single"/>
        </w:rPr>
        <w:t>Colleges Contacted for Collegial Consultation</w:t>
      </w:r>
    </w:p>
    <w:p w:rsidR="00D61343" w:rsidRDefault="00D61343" w:rsidP="00D61343">
      <w:pPr>
        <w:rPr>
          <w:rFonts w:ascii="Times New Roman" w:hAnsi="Times New Roman" w:cs="Times New Roman"/>
          <w:sz w:val="24"/>
          <w:szCs w:val="24"/>
        </w:rPr>
      </w:pPr>
    </w:p>
    <w:p w:rsidR="00D61343" w:rsidRDefault="00D61343" w:rsidP="00D6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East Los Angeles College</w:t>
      </w:r>
    </w:p>
    <w:p w:rsidR="00D61343" w:rsidRDefault="00D61343" w:rsidP="00D6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Glendale Community College</w:t>
      </w:r>
    </w:p>
    <w:p w:rsidR="00D61343" w:rsidRPr="00D61343" w:rsidRDefault="00D61343" w:rsidP="00D6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Citrus College</w:t>
      </w:r>
      <w:bookmarkStart w:id="0" w:name="_GoBack"/>
      <w:bookmarkEnd w:id="0"/>
    </w:p>
    <w:sectPr w:rsidR="00D61343" w:rsidRPr="00D6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43"/>
    <w:rsid w:val="007D0E9C"/>
    <w:rsid w:val="00D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F08A"/>
  <w15:chartTrackingRefBased/>
  <w15:docId w15:val="{E53A18A4-1824-4717-B514-74AB227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G. Raddon</dc:creator>
  <cp:keywords/>
  <dc:description/>
  <cp:lastModifiedBy>Daniel G. Raddon</cp:lastModifiedBy>
  <cp:revision>1</cp:revision>
  <dcterms:created xsi:type="dcterms:W3CDTF">2022-03-01T20:07:00Z</dcterms:created>
  <dcterms:modified xsi:type="dcterms:W3CDTF">2022-03-01T20:10:00Z</dcterms:modified>
</cp:coreProperties>
</file>